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85971" w:rsidRPr="00C85971" w:rsidTr="00C85971">
        <w:tc>
          <w:tcPr>
            <w:tcW w:w="2300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Ліцензійних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</w:tr>
    </w:tbl>
    <w:p w:rsidR="00C85971" w:rsidRPr="00C85971" w:rsidRDefault="00C85971" w:rsidP="00C8597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n1693"/>
      <w:bookmarkEnd w:id="0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ВІДОМОСТІ</w:t>
      </w:r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про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навчально-методичне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забезпечення освітньої діяльності на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певному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proofErr w:type="gram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р</w:t>
      </w:r>
      <w:proofErr w:type="gram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івні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повної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загальної середньої освіти,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необхідне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для виконання державного стандарту освіти відповідного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рівня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повної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загальної середньої освіти (у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разі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розширення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провадження</w:t>
      </w:r>
      <w:proofErr w:type="spellEnd"/>
      <w:r w:rsidRPr="00C859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освітньої діяльності)</w:t>
      </w:r>
    </w:p>
    <w:p w:rsidR="00C85971" w:rsidRPr="00C85971" w:rsidRDefault="00C85971" w:rsidP="00C859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n1694"/>
      <w:bookmarkEnd w:id="1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Відомості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освітню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24"/>
        <w:gridCol w:w="1512"/>
        <w:gridCol w:w="1639"/>
      </w:tblGrid>
      <w:tr w:rsidR="00C85971" w:rsidRPr="00C85971" w:rsidTr="00C85971">
        <w:trPr>
          <w:trHeight w:val="645"/>
        </w:trPr>
        <w:tc>
          <w:tcPr>
            <w:tcW w:w="589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1695"/>
            <w:bookmarkEnd w:id="2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типової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та/або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освіти,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сформованої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закладом загальної середньої освіти</w:t>
            </w:r>
          </w:p>
        </w:tc>
        <w:tc>
          <w:tcPr>
            <w:tcW w:w="129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Ким затверджено</w:t>
            </w:r>
          </w:p>
        </w:tc>
        <w:tc>
          <w:tcPr>
            <w:tcW w:w="144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</w:p>
        </w:tc>
      </w:tr>
      <w:tr w:rsidR="00C85971" w:rsidRPr="00C85971" w:rsidTr="00C85971">
        <w:trPr>
          <w:trHeight w:val="645"/>
        </w:trPr>
        <w:tc>
          <w:tcPr>
            <w:tcW w:w="589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971" w:rsidRPr="00C85971" w:rsidRDefault="00C85971" w:rsidP="00C859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1696"/>
      <w:bookmarkEnd w:id="3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Відомості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навчально-методичне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програмне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забезпечення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обов’язкових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вивчення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навчальних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предметів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інтегрованих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курсів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7"/>
        <w:gridCol w:w="1522"/>
        <w:gridCol w:w="1850"/>
        <w:gridCol w:w="2006"/>
      </w:tblGrid>
      <w:tr w:rsidR="00C85971" w:rsidRPr="00C85971" w:rsidTr="00C85971">
        <w:trPr>
          <w:trHeight w:val="645"/>
        </w:trPr>
        <w:tc>
          <w:tcPr>
            <w:tcW w:w="355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1697"/>
            <w:bookmarkEnd w:id="4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обов’язкових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інтегрованих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(так/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Ким затверджено</w:t>
            </w:r>
          </w:p>
        </w:tc>
        <w:tc>
          <w:tcPr>
            <w:tcW w:w="174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</w:p>
        </w:tc>
      </w:tr>
      <w:tr w:rsidR="00C85971" w:rsidRPr="00C85971" w:rsidTr="00C85971">
        <w:trPr>
          <w:trHeight w:val="645"/>
        </w:trPr>
        <w:tc>
          <w:tcPr>
            <w:tcW w:w="355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971" w:rsidRPr="00C85971" w:rsidRDefault="00C85971" w:rsidP="00C859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n1698"/>
      <w:bookmarkEnd w:id="5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Відомості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інформаційне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забезпечення</w:t>
      </w:r>
    </w:p>
    <w:p w:rsidR="00C85971" w:rsidRPr="00C85971" w:rsidRDefault="00C85971" w:rsidP="00C859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n1699"/>
      <w:bookmarkEnd w:id="6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Адреса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веб-сайту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1256"/>
        <w:gridCol w:w="1381"/>
        <w:gridCol w:w="1428"/>
        <w:gridCol w:w="2072"/>
      </w:tblGrid>
      <w:tr w:rsidR="00C85971" w:rsidRPr="00C85971" w:rsidTr="00C85971">
        <w:trPr>
          <w:trHeight w:val="15"/>
        </w:trPr>
        <w:tc>
          <w:tcPr>
            <w:tcW w:w="3105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n1700"/>
            <w:bookmarkEnd w:id="7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складника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</w:t>
            </w:r>
          </w:p>
        </w:tc>
        <w:tc>
          <w:tcPr>
            <w:tcW w:w="1200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(так/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кв.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метрі</w:t>
            </w:r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місць</w:t>
            </w:r>
            <w:proofErr w:type="spellEnd"/>
          </w:p>
        </w:tc>
        <w:tc>
          <w:tcPr>
            <w:tcW w:w="1980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біблі</w:t>
            </w:r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отечного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</w:tr>
      <w:tr w:rsidR="00C85971" w:rsidRPr="00C85971" w:rsidTr="00C85971">
        <w:trPr>
          <w:trHeight w:val="15"/>
        </w:trPr>
        <w:tc>
          <w:tcPr>
            <w:tcW w:w="3105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друкованого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фонду)</w:t>
            </w:r>
          </w:p>
        </w:tc>
        <w:tc>
          <w:tcPr>
            <w:tcW w:w="120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85971" w:rsidRPr="00C85971" w:rsidTr="00C85971">
        <w:trPr>
          <w:trHeight w:val="15"/>
        </w:trPr>
        <w:tc>
          <w:tcPr>
            <w:tcW w:w="3105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Читальний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20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85971" w:rsidRPr="00C85971" w:rsidTr="00C85971">
        <w:trPr>
          <w:trHeight w:val="15"/>
        </w:trPr>
        <w:tc>
          <w:tcPr>
            <w:tcW w:w="3105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120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85971" w:rsidRPr="00C85971" w:rsidTr="00C85971">
        <w:trPr>
          <w:trHeight w:val="15"/>
        </w:trPr>
        <w:tc>
          <w:tcPr>
            <w:tcW w:w="3105" w:type="dxa"/>
            <w:hideMark/>
          </w:tcPr>
          <w:p w:rsidR="00C85971" w:rsidRPr="00C85971" w:rsidRDefault="00C85971" w:rsidP="00C8597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  <w:proofErr w:type="spellEnd"/>
          </w:p>
        </w:tc>
        <w:tc>
          <w:tcPr>
            <w:tcW w:w="120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85971" w:rsidRPr="00C85971" w:rsidRDefault="00C85971" w:rsidP="00C859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n1701"/>
      <w:bookmarkEnd w:id="8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Забезпечення </w:t>
      </w:r>
      <w:proofErr w:type="spellStart"/>
      <w:proofErr w:type="gram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ідручниками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рекомендованими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7"/>
        <w:gridCol w:w="1632"/>
        <w:gridCol w:w="1289"/>
        <w:gridCol w:w="1623"/>
        <w:gridCol w:w="1623"/>
        <w:gridCol w:w="1248"/>
        <w:gridCol w:w="1243"/>
      </w:tblGrid>
      <w:tr w:rsidR="00C85971" w:rsidRPr="00C85971" w:rsidTr="00C85971">
        <w:trPr>
          <w:trHeight w:val="600"/>
        </w:trPr>
        <w:tc>
          <w:tcPr>
            <w:tcW w:w="840" w:type="dxa"/>
            <w:vMerge w:val="restar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n1702"/>
            <w:bookmarkEnd w:id="9"/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1185" w:type="dxa"/>
            <w:vMerge w:val="restar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предмета (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курсу)</w:t>
            </w:r>
          </w:p>
        </w:tc>
        <w:tc>
          <w:tcPr>
            <w:tcW w:w="1290" w:type="dxa"/>
            <w:vMerge w:val="restar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ім’я та по батькові)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290" w:type="dxa"/>
            <w:vMerge w:val="restar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</w:p>
        </w:tc>
        <w:tc>
          <w:tcPr>
            <w:tcW w:w="1035" w:type="dxa"/>
            <w:vMerge w:val="restar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видавництва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</w:t>
            </w:r>
            <w:proofErr w:type="spellEnd"/>
          </w:p>
        </w:tc>
        <w:tc>
          <w:tcPr>
            <w:tcW w:w="2520" w:type="dxa"/>
            <w:gridSpan w:val="2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примірникі</w:t>
            </w:r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C85971" w:rsidRPr="00C85971" w:rsidTr="00C8597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необхідна</w:t>
            </w:r>
            <w:proofErr w:type="spellEnd"/>
          </w:p>
        </w:tc>
        <w:tc>
          <w:tcPr>
            <w:tcW w:w="100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</w:t>
            </w:r>
            <w:proofErr w:type="spellEnd"/>
          </w:p>
        </w:tc>
      </w:tr>
      <w:tr w:rsidR="00C85971" w:rsidRPr="00C85971" w:rsidTr="00C85971">
        <w:trPr>
          <w:trHeight w:val="600"/>
        </w:trPr>
        <w:tc>
          <w:tcPr>
            <w:tcW w:w="0" w:type="auto"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5971" w:rsidRPr="00C85971" w:rsidRDefault="00C85971" w:rsidP="00C8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971" w:rsidRPr="00C85971" w:rsidRDefault="00C85971" w:rsidP="00C859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n1703"/>
      <w:bookmarkEnd w:id="10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Забезпечення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довідковою</w:t>
      </w:r>
      <w:proofErr w:type="spellEnd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85971">
        <w:rPr>
          <w:rFonts w:ascii="Times New Roman" w:eastAsia="Times New Roman" w:hAnsi="Times New Roman" w:cs="Times New Roman"/>
          <w:color w:val="333333"/>
          <w:sz w:val="24"/>
          <w:szCs w:val="24"/>
        </w:rPr>
        <w:t>літературою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1259"/>
        <w:gridCol w:w="1839"/>
        <w:gridCol w:w="1451"/>
        <w:gridCol w:w="2031"/>
        <w:gridCol w:w="2031"/>
      </w:tblGrid>
      <w:tr w:rsidR="00C85971" w:rsidRPr="00C85971" w:rsidTr="00C85971">
        <w:trPr>
          <w:trHeight w:val="600"/>
        </w:trPr>
        <w:tc>
          <w:tcPr>
            <w:tcW w:w="412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n1704"/>
            <w:bookmarkEnd w:id="11"/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671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980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773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, ім’я та по батькові)</w:t>
            </w:r>
          </w:p>
        </w:tc>
        <w:tc>
          <w:tcPr>
            <w:tcW w:w="1082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видавництва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ресурсу</w:t>
            </w:r>
          </w:p>
        </w:tc>
        <w:tc>
          <w:tcPr>
            <w:tcW w:w="1082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примірникі</w:t>
            </w:r>
            <w:proofErr w:type="gramStart"/>
            <w:r w:rsidRPr="00C859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C85971" w:rsidRPr="00C85971" w:rsidTr="00C85971">
        <w:trPr>
          <w:trHeight w:val="600"/>
        </w:trPr>
        <w:tc>
          <w:tcPr>
            <w:tcW w:w="412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hideMark/>
          </w:tcPr>
          <w:p w:rsidR="00C85971" w:rsidRPr="00C85971" w:rsidRDefault="00C85971" w:rsidP="00C859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4D5C" w:rsidRDefault="00C85971">
      <w:r>
        <w:rPr>
          <w:rStyle w:val="rvts46"/>
          <w:i/>
          <w:iCs/>
          <w:color w:val="333333"/>
          <w:shd w:val="clear" w:color="auto" w:fill="FFFFFF"/>
        </w:rPr>
        <w:t>{</w:t>
      </w:r>
      <w:proofErr w:type="spellStart"/>
      <w:r>
        <w:rPr>
          <w:rStyle w:val="rvts46"/>
          <w:i/>
          <w:iCs/>
          <w:color w:val="333333"/>
          <w:shd w:val="clear" w:color="auto" w:fill="FFFFFF"/>
        </w:rPr>
        <w:t>Додаток</w:t>
      </w:r>
      <w:proofErr w:type="spellEnd"/>
      <w:r>
        <w:rPr>
          <w:rStyle w:val="rvts46"/>
          <w:i/>
          <w:iCs/>
          <w:color w:val="333333"/>
          <w:shd w:val="clear" w:color="auto" w:fill="FFFFFF"/>
        </w:rPr>
        <w:t xml:space="preserve"> 46 в </w:t>
      </w:r>
      <w:proofErr w:type="spellStart"/>
      <w:r>
        <w:rPr>
          <w:rStyle w:val="rvts46"/>
          <w:i/>
          <w:iCs/>
          <w:color w:val="333333"/>
          <w:shd w:val="clear" w:color="auto" w:fill="FFFFFF"/>
        </w:rPr>
        <w:t>редакц</w:t>
      </w:r>
      <w:proofErr w:type="gramStart"/>
      <w:r>
        <w:rPr>
          <w:rStyle w:val="rvts46"/>
          <w:i/>
          <w:iCs/>
          <w:color w:val="333333"/>
          <w:shd w:val="clear" w:color="auto" w:fill="FFFFFF"/>
        </w:rPr>
        <w:t>ії</w:t>
      </w:r>
      <w:proofErr w:type="spellEnd"/>
      <w:r>
        <w:rPr>
          <w:rStyle w:val="rvts46"/>
          <w:i/>
          <w:iCs/>
          <w:color w:val="333333"/>
          <w:shd w:val="clear" w:color="auto" w:fill="FFFFFF"/>
        </w:rPr>
        <w:t xml:space="preserve"> П</w:t>
      </w:r>
      <w:proofErr w:type="gramEnd"/>
      <w:r>
        <w:rPr>
          <w:rStyle w:val="rvts46"/>
          <w:i/>
          <w:iCs/>
          <w:color w:val="333333"/>
          <w:shd w:val="clear" w:color="auto" w:fill="FFFFFF"/>
        </w:rPr>
        <w:t>останови КМ </w:t>
      </w:r>
      <w:hyperlink r:id="rId4" w:anchor="n628" w:tgtFrame="_blank" w:history="1">
        <w:r>
          <w:rPr>
            <w:rStyle w:val="a3"/>
            <w:i/>
            <w:iCs/>
            <w:color w:val="000099"/>
            <w:shd w:val="clear" w:color="auto" w:fill="FFFFFF"/>
          </w:rPr>
          <w:t>№ 365 від 24.03.2021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sectPr w:rsidR="00FA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971"/>
    <w:rsid w:val="00C85971"/>
    <w:rsid w:val="00FA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8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C8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85971"/>
  </w:style>
  <w:style w:type="paragraph" w:customStyle="1" w:styleId="rvps2">
    <w:name w:val="rvps2"/>
    <w:basedOn w:val="a"/>
    <w:rsid w:val="00C8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C8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C85971"/>
  </w:style>
  <w:style w:type="character" w:styleId="a3">
    <w:name w:val="Hyperlink"/>
    <w:basedOn w:val="a0"/>
    <w:uiPriority w:val="99"/>
    <w:semiHidden/>
    <w:unhideWhenUsed/>
    <w:rsid w:val="00C85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5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2021-08-25T09:20:00Z</dcterms:created>
  <dcterms:modified xsi:type="dcterms:W3CDTF">2021-08-25T09:23:00Z</dcterms:modified>
</cp:coreProperties>
</file>